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jc w:val="center"/>
        <w:tblCellSpacing w:w="0" w:type="dxa"/>
        <w:tblCellMar>
          <w:left w:w="0" w:type="dxa"/>
          <w:right w:w="0" w:type="dxa"/>
        </w:tblCellMar>
        <w:tblLook w:val="04A0" w:firstRow="1" w:lastRow="0" w:firstColumn="1" w:lastColumn="0" w:noHBand="0" w:noVBand="1"/>
      </w:tblPr>
      <w:tblGrid>
        <w:gridCol w:w="10620"/>
      </w:tblGrid>
      <w:tr w:rsidR="00CE6F2F" w:rsidRPr="00CE6F2F">
        <w:trPr>
          <w:tblCellSpacing w:w="0" w:type="dxa"/>
          <w:jc w:val="center"/>
        </w:trPr>
        <w:tc>
          <w:tcPr>
            <w:tcW w:w="0" w:type="auto"/>
            <w:vAlign w:val="center"/>
            <w:hideMark/>
          </w:tcPr>
          <w:tbl>
            <w:tblPr>
              <w:tblW w:w="10620" w:type="dxa"/>
              <w:jc w:val="center"/>
              <w:tblCellSpacing w:w="0" w:type="dxa"/>
              <w:tblCellMar>
                <w:left w:w="0" w:type="dxa"/>
                <w:right w:w="0" w:type="dxa"/>
              </w:tblCellMar>
              <w:tblLook w:val="04A0" w:firstRow="1" w:lastRow="0" w:firstColumn="1" w:lastColumn="0" w:noHBand="0" w:noVBand="1"/>
            </w:tblPr>
            <w:tblGrid>
              <w:gridCol w:w="10620"/>
            </w:tblGrid>
            <w:tr w:rsidR="00CE6F2F" w:rsidRPr="00CE6F2F">
              <w:trPr>
                <w:trHeight w:val="600"/>
                <w:tblCellSpacing w:w="0" w:type="dxa"/>
                <w:jc w:val="center"/>
              </w:trPr>
              <w:tc>
                <w:tcPr>
                  <w:tcW w:w="0" w:type="auto"/>
                  <w:vAlign w:val="center"/>
                  <w:hideMark/>
                </w:tcPr>
                <w:p w:rsidR="00CE6F2F" w:rsidRPr="00CE6F2F" w:rsidRDefault="00CE6F2F" w:rsidP="00CE6F2F">
                  <w:pPr>
                    <w:widowControl/>
                    <w:spacing w:line="375" w:lineRule="atLeast"/>
                    <w:jc w:val="center"/>
                    <w:rPr>
                      <w:rFonts w:ascii="宋体" w:eastAsia="宋体" w:hAnsi="宋体" w:cs="宋体"/>
                      <w:b/>
                      <w:bCs/>
                      <w:kern w:val="0"/>
                      <w:sz w:val="32"/>
                      <w:szCs w:val="32"/>
                    </w:rPr>
                  </w:pPr>
                  <w:r w:rsidRPr="00CE6F2F">
                    <w:rPr>
                      <w:rFonts w:ascii="宋体" w:eastAsia="宋体" w:hAnsi="宋体" w:cs="宋体"/>
                      <w:b/>
                      <w:bCs/>
                      <w:kern w:val="0"/>
                      <w:sz w:val="32"/>
                      <w:szCs w:val="32"/>
                    </w:rPr>
                    <w:t>关于印发《2014年大学生志愿服务</w:t>
                  </w:r>
                  <w:r w:rsidRPr="00CE6F2F">
                    <w:rPr>
                      <w:rFonts w:ascii="宋体" w:eastAsia="宋体" w:hAnsi="宋体" w:cs="宋体"/>
                      <w:b/>
                      <w:bCs/>
                      <w:kern w:val="0"/>
                      <w:sz w:val="32"/>
                      <w:szCs w:val="32"/>
                    </w:rPr>
                    <w:br/>
                    <w:t xml:space="preserve">西部计划实施方案》的通知 </w:t>
                  </w:r>
                </w:p>
              </w:tc>
            </w:tr>
            <w:tr w:rsidR="00CE6F2F" w:rsidRPr="00CE6F2F">
              <w:trPr>
                <w:trHeight w:val="30"/>
                <w:tblCellSpacing w:w="0" w:type="dxa"/>
                <w:jc w:val="center"/>
              </w:trPr>
              <w:tc>
                <w:tcPr>
                  <w:tcW w:w="0" w:type="auto"/>
                  <w:vAlign w:val="center"/>
                  <w:hideMark/>
                </w:tcPr>
                <w:p w:rsidR="00CE6F2F" w:rsidRPr="00CE6F2F" w:rsidRDefault="00CE6F2F" w:rsidP="00CE6F2F">
                  <w:pPr>
                    <w:widowControl/>
                    <w:spacing w:line="30" w:lineRule="atLeast"/>
                    <w:jc w:val="left"/>
                    <w:rPr>
                      <w:rFonts w:ascii="宋体" w:eastAsia="宋体" w:hAnsi="宋体" w:cs="宋体"/>
                      <w:kern w:val="0"/>
                      <w:sz w:val="24"/>
                      <w:szCs w:val="24"/>
                    </w:rPr>
                  </w:pPr>
                  <w:r w:rsidRPr="00CE6F2F">
                    <w:rPr>
                      <w:rFonts w:ascii="宋体" w:eastAsia="宋体" w:hAnsi="宋体" w:cs="宋体"/>
                      <w:kern w:val="0"/>
                      <w:sz w:val="15"/>
                      <w:szCs w:val="15"/>
                    </w:rPr>
                    <w:t xml:space="preserve">　</w:t>
                  </w:r>
                </w:p>
              </w:tc>
            </w:tr>
            <w:tr w:rsidR="00CE6F2F" w:rsidRPr="00CE6F2F">
              <w:trPr>
                <w:trHeight w:val="450"/>
                <w:tblCellSpacing w:w="0" w:type="dxa"/>
                <w:jc w:val="center"/>
              </w:trPr>
              <w:tc>
                <w:tcPr>
                  <w:tcW w:w="0" w:type="auto"/>
                  <w:vAlign w:val="center"/>
                  <w:hideMark/>
                </w:tcPr>
                <w:p w:rsidR="00CE6F2F" w:rsidRPr="00CE6F2F" w:rsidRDefault="00CE6F2F" w:rsidP="00CE6F2F">
                  <w:pPr>
                    <w:widowControl/>
                    <w:spacing w:line="300" w:lineRule="atLeast"/>
                    <w:jc w:val="left"/>
                    <w:rPr>
                      <w:rFonts w:ascii="宋体" w:eastAsia="宋体" w:hAnsi="宋体" w:cs="宋体"/>
                      <w:color w:val="000000"/>
                      <w:kern w:val="0"/>
                      <w:sz w:val="24"/>
                      <w:szCs w:val="24"/>
                    </w:rPr>
                  </w:pPr>
                </w:p>
              </w:tc>
            </w:tr>
            <w:tr w:rsidR="00CE6F2F" w:rsidRPr="00CE6F2F">
              <w:trPr>
                <w:tblCellSpacing w:w="0" w:type="dxa"/>
                <w:jc w:val="center"/>
              </w:trPr>
              <w:tc>
                <w:tcPr>
                  <w:tcW w:w="0" w:type="auto"/>
                  <w:vAlign w:val="center"/>
                  <w:hideMark/>
                </w:tcPr>
                <w:p w:rsidR="00CE6F2F" w:rsidRPr="00CE6F2F" w:rsidRDefault="00CE6F2F" w:rsidP="00CE6F2F">
                  <w:pPr>
                    <w:widowControl/>
                    <w:jc w:val="left"/>
                    <w:rPr>
                      <w:rFonts w:ascii="宋体" w:eastAsia="宋体" w:hAnsi="宋体" w:cs="宋体"/>
                      <w:kern w:val="0"/>
                      <w:sz w:val="24"/>
                      <w:szCs w:val="24"/>
                    </w:rPr>
                  </w:pPr>
                  <w:r w:rsidRPr="00CE6F2F">
                    <w:rPr>
                      <w:rFonts w:ascii="宋体" w:eastAsia="宋体" w:hAnsi="宋体" w:cs="宋体"/>
                      <w:kern w:val="0"/>
                      <w:sz w:val="24"/>
                      <w:szCs w:val="24"/>
                    </w:rPr>
                    <w:t> </w:t>
                  </w:r>
                </w:p>
              </w:tc>
            </w:tr>
          </w:tbl>
          <w:p w:rsidR="00CE6F2F" w:rsidRPr="00CE6F2F" w:rsidRDefault="00CE6F2F" w:rsidP="00CE6F2F">
            <w:pPr>
              <w:widowControl/>
              <w:jc w:val="left"/>
              <w:rPr>
                <w:rFonts w:ascii="宋体" w:eastAsia="宋体" w:hAnsi="宋体" w:cs="宋体"/>
                <w:kern w:val="0"/>
                <w:sz w:val="24"/>
                <w:szCs w:val="24"/>
              </w:rPr>
            </w:pPr>
          </w:p>
        </w:tc>
      </w:tr>
      <w:tr w:rsidR="00CE6F2F" w:rsidRPr="00CE6F2F">
        <w:trPr>
          <w:tblCellSpacing w:w="0" w:type="dxa"/>
          <w:jc w:val="center"/>
        </w:trPr>
        <w:tc>
          <w:tcPr>
            <w:tcW w:w="0" w:type="auto"/>
            <w:vAlign w:val="center"/>
            <w:hideMark/>
          </w:tcPr>
          <w:p w:rsidR="00CE6F2F" w:rsidRPr="00CE6F2F" w:rsidRDefault="00CE6F2F" w:rsidP="00CE6F2F">
            <w:pPr>
              <w:widowControl/>
              <w:spacing w:before="100" w:beforeAutospacing="1" w:after="100" w:afterAutospacing="1" w:line="300" w:lineRule="atLeast"/>
              <w:jc w:val="left"/>
              <w:rPr>
                <w:rFonts w:ascii="宋体" w:eastAsia="宋体" w:hAnsi="宋体" w:cs="宋体"/>
                <w:color w:val="000000"/>
                <w:kern w:val="0"/>
                <w:szCs w:val="21"/>
              </w:rPr>
            </w:pPr>
            <w:r w:rsidRPr="00CE6F2F">
              <w:rPr>
                <w:rFonts w:ascii="宋体" w:eastAsia="宋体" w:hAnsi="宋体" w:cs="宋体" w:hint="eastAsia"/>
                <w:color w:val="000000"/>
                <w:kern w:val="0"/>
                <w:szCs w:val="21"/>
              </w:rPr>
              <w:t xml:space="preserve">各省、自治区、直辖市团委、教育厅（教委）、财政厅（局）、人力资源社会保障厅（局），新疆生产建设兵团团委、教育局、财务局、人力资源社会保障局： </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为深入贯彻落实党的十八大、十八届三中全会精神及中央领导同志对西部计划的系列指示精神，按照国家重大人才工程“高校毕业生基层培养计划”的部署，经共青团中央、教育部、财政部、人力资源社会保障部审定同意，现将《2014年大学生志愿服务西部计划实施方案》印发。请各地结合《关于统筹实施引导高校毕业生到农村基层服务项目工作的通知》（</w:t>
            </w:r>
            <w:proofErr w:type="gramStart"/>
            <w:r w:rsidRPr="00CE6F2F">
              <w:rPr>
                <w:rFonts w:ascii="宋体" w:eastAsia="宋体" w:hAnsi="宋体" w:cs="宋体" w:hint="eastAsia"/>
                <w:color w:val="000000"/>
                <w:kern w:val="0"/>
                <w:szCs w:val="21"/>
              </w:rPr>
              <w:t>人社部</w:t>
            </w:r>
            <w:proofErr w:type="gramEnd"/>
            <w:r w:rsidRPr="00CE6F2F">
              <w:rPr>
                <w:rFonts w:ascii="宋体" w:eastAsia="宋体" w:hAnsi="宋体" w:cs="宋体" w:hint="eastAsia"/>
                <w:color w:val="000000"/>
                <w:kern w:val="0"/>
                <w:szCs w:val="21"/>
              </w:rPr>
              <w:t>发〔2009〕42号）、《大学生志愿服务西部计划志愿者管理办法》及《大学生志愿服务西部计划各级项目办和服务单位职责》（中青联发〔2009〕19号）、《中国青年志愿者研究生支教团管理细则》（全国项目办发〔2014〕1号）等有关文件精神，认真落实《方案》要求并在工作中认真总结经验，完善政策措施，健全工作机制，加强宣传表彰，引导广大青年到祖国最需要的地方实现青春梦想，为实现中华民族伟大复兴的中国梦</w:t>
            </w:r>
            <w:proofErr w:type="gramStart"/>
            <w:r w:rsidRPr="00CE6F2F">
              <w:rPr>
                <w:rFonts w:ascii="宋体" w:eastAsia="宋体" w:hAnsi="宋体" w:cs="宋体" w:hint="eastAsia"/>
                <w:color w:val="000000"/>
                <w:kern w:val="0"/>
                <w:szCs w:val="21"/>
              </w:rPr>
              <w:t>作出</w:t>
            </w:r>
            <w:proofErr w:type="gramEnd"/>
            <w:r w:rsidRPr="00CE6F2F">
              <w:rPr>
                <w:rFonts w:ascii="宋体" w:eastAsia="宋体" w:hAnsi="宋体" w:cs="宋体" w:hint="eastAsia"/>
                <w:color w:val="000000"/>
                <w:kern w:val="0"/>
                <w:szCs w:val="21"/>
              </w:rPr>
              <w:t>新贡献。</w:t>
            </w:r>
          </w:p>
          <w:p w:rsidR="00CE6F2F" w:rsidRPr="00CE6F2F" w:rsidRDefault="00CE6F2F" w:rsidP="00CE6F2F">
            <w:pPr>
              <w:widowControl/>
              <w:spacing w:before="100" w:beforeAutospacing="1" w:after="100" w:afterAutospacing="1" w:line="300" w:lineRule="atLeast"/>
              <w:jc w:val="center"/>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共青团中央</w:t>
            </w:r>
            <w:r w:rsidRPr="00CE6F2F">
              <w:rPr>
                <w:rFonts w:ascii="宋体" w:eastAsia="宋体" w:hAnsi="宋体" w:cs="宋体" w:hint="eastAsia"/>
                <w:color w:val="000000"/>
                <w:kern w:val="0"/>
                <w:szCs w:val="21"/>
              </w:rPr>
              <w:br/>
            </w:r>
            <w:proofErr w:type="gramStart"/>
            <w:r w:rsidRPr="00CE6F2F">
              <w:rPr>
                <w:rFonts w:ascii="宋体" w:eastAsia="宋体" w:hAnsi="宋体" w:cs="宋体" w:hint="eastAsia"/>
                <w:color w:val="000000"/>
                <w:kern w:val="0"/>
                <w:szCs w:val="21"/>
              </w:rPr>
              <w:t xml:space="preserve">　　　　　　　　　　　　　　　　　　　　</w:t>
            </w:r>
            <w:proofErr w:type="gramEnd"/>
            <w:r w:rsidRPr="00CE6F2F">
              <w:rPr>
                <w:rFonts w:ascii="宋体" w:eastAsia="宋体" w:hAnsi="宋体" w:cs="宋体" w:hint="eastAsia"/>
                <w:color w:val="000000"/>
                <w:kern w:val="0"/>
                <w:szCs w:val="21"/>
              </w:rPr>
              <w:t>教育部</w:t>
            </w:r>
            <w:r w:rsidRPr="00CE6F2F">
              <w:rPr>
                <w:rFonts w:ascii="宋体" w:eastAsia="宋体" w:hAnsi="宋体" w:cs="宋体" w:hint="eastAsia"/>
                <w:color w:val="000000"/>
                <w:kern w:val="0"/>
                <w:szCs w:val="21"/>
              </w:rPr>
              <w:br/>
            </w:r>
            <w:proofErr w:type="gramStart"/>
            <w:r w:rsidRPr="00CE6F2F">
              <w:rPr>
                <w:rFonts w:ascii="宋体" w:eastAsia="宋体" w:hAnsi="宋体" w:cs="宋体" w:hint="eastAsia"/>
                <w:color w:val="000000"/>
                <w:kern w:val="0"/>
                <w:szCs w:val="21"/>
              </w:rPr>
              <w:t xml:space="preserve">　　　　　　　　　　　　　　　　　　　　</w:t>
            </w:r>
            <w:proofErr w:type="gramEnd"/>
            <w:r w:rsidRPr="00CE6F2F">
              <w:rPr>
                <w:rFonts w:ascii="宋体" w:eastAsia="宋体" w:hAnsi="宋体" w:cs="宋体" w:hint="eastAsia"/>
                <w:color w:val="000000"/>
                <w:kern w:val="0"/>
                <w:szCs w:val="21"/>
              </w:rPr>
              <w:t>财政部</w:t>
            </w:r>
            <w:r w:rsidRPr="00CE6F2F">
              <w:rPr>
                <w:rFonts w:ascii="宋体" w:eastAsia="宋体" w:hAnsi="宋体" w:cs="宋体" w:hint="eastAsia"/>
                <w:color w:val="000000"/>
                <w:kern w:val="0"/>
                <w:szCs w:val="21"/>
              </w:rPr>
              <w:br/>
            </w:r>
            <w:proofErr w:type="gramStart"/>
            <w:r w:rsidRPr="00CE6F2F">
              <w:rPr>
                <w:rFonts w:ascii="宋体" w:eastAsia="宋体" w:hAnsi="宋体" w:cs="宋体" w:hint="eastAsia"/>
                <w:color w:val="000000"/>
                <w:kern w:val="0"/>
                <w:szCs w:val="21"/>
              </w:rPr>
              <w:t xml:space="preserve">　　　　　　　　　　　　　　　　　　　　</w:t>
            </w:r>
            <w:proofErr w:type="gramEnd"/>
            <w:r w:rsidRPr="00CE6F2F">
              <w:rPr>
                <w:rFonts w:ascii="宋体" w:eastAsia="宋体" w:hAnsi="宋体" w:cs="宋体" w:hint="eastAsia"/>
                <w:color w:val="000000"/>
                <w:kern w:val="0"/>
                <w:szCs w:val="21"/>
              </w:rPr>
              <w:t>人力资源社会保障部</w:t>
            </w:r>
            <w:r w:rsidRPr="00CE6F2F">
              <w:rPr>
                <w:rFonts w:ascii="宋体" w:eastAsia="宋体" w:hAnsi="宋体" w:cs="宋体" w:hint="eastAsia"/>
                <w:color w:val="000000"/>
                <w:kern w:val="0"/>
                <w:szCs w:val="21"/>
              </w:rPr>
              <w:br/>
            </w:r>
            <w:proofErr w:type="gramStart"/>
            <w:r w:rsidRPr="00CE6F2F">
              <w:rPr>
                <w:rFonts w:ascii="宋体" w:eastAsia="宋体" w:hAnsi="宋体" w:cs="宋体" w:hint="eastAsia"/>
                <w:color w:val="000000"/>
                <w:kern w:val="0"/>
                <w:szCs w:val="21"/>
              </w:rPr>
              <w:t xml:space="preserve">　　　　　　　　　　　　　　　　　　　　</w:t>
            </w:r>
            <w:proofErr w:type="gramEnd"/>
            <w:r w:rsidRPr="00CE6F2F">
              <w:rPr>
                <w:rFonts w:ascii="宋体" w:eastAsia="宋体" w:hAnsi="宋体" w:cs="宋体" w:hint="eastAsia"/>
                <w:color w:val="000000"/>
                <w:kern w:val="0"/>
                <w:szCs w:val="21"/>
              </w:rPr>
              <w:t>2014年4月30日</w:t>
            </w:r>
          </w:p>
          <w:p w:rsidR="00CE6F2F" w:rsidRPr="00CE6F2F" w:rsidRDefault="00CE6F2F" w:rsidP="00CE6F2F">
            <w:pPr>
              <w:widowControl/>
              <w:spacing w:before="100" w:beforeAutospacing="1" w:after="100" w:afterAutospacing="1" w:line="300" w:lineRule="atLeast"/>
              <w:jc w:val="center"/>
              <w:rPr>
                <w:rFonts w:ascii="宋体" w:eastAsia="宋体" w:hAnsi="宋体" w:cs="宋体" w:hint="eastAsia"/>
                <w:color w:val="000000"/>
                <w:kern w:val="0"/>
                <w:szCs w:val="21"/>
              </w:rPr>
            </w:pPr>
            <w:r w:rsidRPr="00CE6F2F">
              <w:rPr>
                <w:rFonts w:ascii="宋体" w:eastAsia="宋体" w:hAnsi="宋体" w:cs="宋体" w:hint="eastAsia"/>
                <w:b/>
                <w:bCs/>
                <w:color w:val="000000"/>
                <w:kern w:val="0"/>
                <w:szCs w:val="21"/>
              </w:rPr>
              <w:t>2014年大学生志愿服务西部计划实施方案</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b/>
                <w:bCs/>
                <w:color w:val="000000"/>
                <w:kern w:val="0"/>
                <w:szCs w:val="21"/>
              </w:rPr>
              <w:t xml:space="preserve">　　一、工作内容</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2014年，面向普通高等学校应届毕业生和在读研究生，按照公开招募、自愿报名、组织选拔、集中派遣的方式，由中央财政支持的全国项目计划选派17500名左右西部计划志愿者（其中含已招募的第十六届中国青年志愿者研究生支教团1835名志愿者）。继续鼓励各地参照全国项目要求扩大实施西部计划地方项目。</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2014年西部计划全国项目共实施基础教育、农业科技、医疗卫生、基层青年工作、基层社会管理、服务新疆、服务西藏等7个专项。适当调整实施区域和服务专项的实施规模，巩固服务新疆专项各项成果，加大服务西藏和中央确定的西部连片特困地区派遣力度，保持少数民族地区万人实施规模。深化研究生支教团工作和扩大基础教育专项规模，提升支教扶贫实效，深化基层青年工作专项，引导志愿者参与县乡团组织工作。强化后续人才培养，鼓励志愿者扎根西部基层。</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b/>
                <w:bCs/>
                <w:color w:val="000000"/>
                <w:kern w:val="0"/>
                <w:szCs w:val="21"/>
              </w:rPr>
              <w:t xml:space="preserve">　　二、实施步骤</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w:t>
            </w:r>
            <w:proofErr w:type="gramStart"/>
            <w:r w:rsidRPr="00CE6F2F">
              <w:rPr>
                <w:rFonts w:ascii="宋体" w:eastAsia="宋体" w:hAnsi="宋体" w:cs="宋体" w:hint="eastAsia"/>
                <w:color w:val="000000"/>
                <w:kern w:val="0"/>
                <w:szCs w:val="21"/>
              </w:rPr>
              <w:t>一</w:t>
            </w:r>
            <w:proofErr w:type="gramEnd"/>
            <w:r w:rsidRPr="00CE6F2F">
              <w:rPr>
                <w:rFonts w:ascii="宋体" w:eastAsia="宋体" w:hAnsi="宋体" w:cs="宋体" w:hint="eastAsia"/>
                <w:color w:val="000000"/>
                <w:kern w:val="0"/>
                <w:szCs w:val="21"/>
              </w:rPr>
              <w:t xml:space="preserve">) </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服务规模确定，</w:t>
            </w:r>
            <w:proofErr w:type="gramStart"/>
            <w:r w:rsidRPr="00CE6F2F">
              <w:rPr>
                <w:rFonts w:ascii="宋体" w:eastAsia="宋体" w:hAnsi="宋体" w:cs="宋体" w:hint="eastAsia"/>
                <w:color w:val="000000"/>
                <w:kern w:val="0"/>
                <w:szCs w:val="21"/>
              </w:rPr>
              <w:t>服务县</w:t>
            </w:r>
            <w:proofErr w:type="gramEnd"/>
            <w:r w:rsidRPr="00CE6F2F">
              <w:rPr>
                <w:rFonts w:ascii="宋体" w:eastAsia="宋体" w:hAnsi="宋体" w:cs="宋体" w:hint="eastAsia"/>
                <w:color w:val="000000"/>
                <w:kern w:val="0"/>
                <w:szCs w:val="21"/>
              </w:rPr>
              <w:t>和服务单位的申报、确定</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1. </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服务规模（总在岗人数）的确定</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lastRenderedPageBreak/>
              <w:t xml:space="preserve">　　由全国项目办根据相关</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上一年计划执行情况和新</w:t>
            </w:r>
            <w:proofErr w:type="gramStart"/>
            <w:r w:rsidRPr="00CE6F2F">
              <w:rPr>
                <w:rFonts w:ascii="宋体" w:eastAsia="宋体" w:hAnsi="宋体" w:cs="宋体" w:hint="eastAsia"/>
                <w:color w:val="000000"/>
                <w:kern w:val="0"/>
                <w:szCs w:val="21"/>
              </w:rPr>
              <w:t>一</w:t>
            </w:r>
            <w:proofErr w:type="gramEnd"/>
            <w:r w:rsidRPr="00CE6F2F">
              <w:rPr>
                <w:rFonts w:ascii="宋体" w:eastAsia="宋体" w:hAnsi="宋体" w:cs="宋体" w:hint="eastAsia"/>
                <w:color w:val="000000"/>
                <w:kern w:val="0"/>
                <w:szCs w:val="21"/>
              </w:rPr>
              <w:t>年度申请情况研究确定。</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2. 服务县（含新增）的审核及申报、确定</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项目办按照相对集中原则，根据全国项目</w:t>
            </w:r>
            <w:proofErr w:type="gramStart"/>
            <w:r w:rsidRPr="00CE6F2F">
              <w:rPr>
                <w:rFonts w:ascii="宋体" w:eastAsia="宋体" w:hAnsi="宋体" w:cs="宋体" w:hint="eastAsia"/>
                <w:color w:val="000000"/>
                <w:kern w:val="0"/>
                <w:szCs w:val="21"/>
              </w:rPr>
              <w:t>办确定</w:t>
            </w:r>
            <w:proofErr w:type="gramEnd"/>
            <w:r w:rsidRPr="00CE6F2F">
              <w:rPr>
                <w:rFonts w:ascii="宋体" w:eastAsia="宋体" w:hAnsi="宋体" w:cs="宋体" w:hint="eastAsia"/>
                <w:color w:val="000000"/>
                <w:kern w:val="0"/>
                <w:szCs w:val="21"/>
              </w:rPr>
              <w:t>的本省（自治区、直辖市）计划派遣人数及已明确的各专项服务岗位，在充分考虑本省经济社会发展规划、</w:t>
            </w:r>
            <w:proofErr w:type="gramStart"/>
            <w:r w:rsidRPr="00CE6F2F">
              <w:rPr>
                <w:rFonts w:ascii="宋体" w:eastAsia="宋体" w:hAnsi="宋体" w:cs="宋体" w:hint="eastAsia"/>
                <w:color w:val="000000"/>
                <w:kern w:val="0"/>
                <w:szCs w:val="21"/>
              </w:rPr>
              <w:t>服务县</w:t>
            </w:r>
            <w:proofErr w:type="gramEnd"/>
            <w:r w:rsidRPr="00CE6F2F">
              <w:rPr>
                <w:rFonts w:ascii="宋体" w:eastAsia="宋体" w:hAnsi="宋体" w:cs="宋体" w:hint="eastAsia"/>
                <w:color w:val="000000"/>
                <w:kern w:val="0"/>
                <w:szCs w:val="21"/>
              </w:rPr>
              <w:t>的实际需求、志愿服务成效、日常管理和就业服务、年度考核等因素，审定2014年服务县，确定各县志愿者派遣人数。新增</w:t>
            </w:r>
            <w:proofErr w:type="gramStart"/>
            <w:r w:rsidRPr="00CE6F2F">
              <w:rPr>
                <w:rFonts w:ascii="宋体" w:eastAsia="宋体" w:hAnsi="宋体" w:cs="宋体" w:hint="eastAsia"/>
                <w:color w:val="000000"/>
                <w:kern w:val="0"/>
                <w:szCs w:val="21"/>
              </w:rPr>
              <w:t>服务县须</w:t>
            </w:r>
            <w:proofErr w:type="gramEnd"/>
            <w:r w:rsidRPr="00CE6F2F">
              <w:rPr>
                <w:rFonts w:ascii="宋体" w:eastAsia="宋体" w:hAnsi="宋体" w:cs="宋体" w:hint="eastAsia"/>
                <w:color w:val="000000"/>
                <w:kern w:val="0"/>
                <w:szCs w:val="21"/>
              </w:rPr>
              <w:t>成立西部计划县级领导小组和项目办，项目办指定专人负责日常管理服务，接收志愿者人数30人左右，并由相关县级人民政府批准申请，所在省级项目办审定，报全国项目办备案。</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3. 服务单位、岗位的审核及申报、确定</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服务单位的确定采用申报制度，新增服务单位应向县级项目办提交申请，并明确能为志愿者提供免费的住宿和必要的餐费等生活补助。各</w:t>
            </w:r>
            <w:proofErr w:type="gramStart"/>
            <w:r w:rsidRPr="00CE6F2F">
              <w:rPr>
                <w:rFonts w:ascii="宋体" w:eastAsia="宋体" w:hAnsi="宋体" w:cs="宋体" w:hint="eastAsia"/>
                <w:color w:val="000000"/>
                <w:kern w:val="0"/>
                <w:szCs w:val="21"/>
              </w:rPr>
              <w:t>服务县</w:t>
            </w:r>
            <w:proofErr w:type="gramEnd"/>
            <w:r w:rsidRPr="00CE6F2F">
              <w:rPr>
                <w:rFonts w:ascii="宋体" w:eastAsia="宋体" w:hAnsi="宋体" w:cs="宋体" w:hint="eastAsia"/>
                <w:color w:val="000000"/>
                <w:kern w:val="0"/>
                <w:szCs w:val="21"/>
              </w:rPr>
              <w:t>项目办负责本县服务岗位采集和申报工作，并由省级项目办审核确认。岗位类别需从基础教育、医疗卫生、农业科技、基层青年工作、基层社会管理等专项中选择。今年要继续积极扩大基础教育专项，巩固农业科技、医疗卫生、基层青年工作专项；在县级及以上机关、企业等岗位数必须严格控制在10%以内。</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因管理不力导致志愿者重大安全健康事故和严重违反工作职责、造成恶劣影响的服务县、服务单位，2014年不再派遣志愿者。</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（二）招募选拔</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1. 报名时间和报名方式</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b/>
                <w:color w:val="FF0000"/>
                <w:kern w:val="0"/>
                <w:szCs w:val="21"/>
              </w:rPr>
            </w:pPr>
            <w:r w:rsidRPr="00CE6F2F">
              <w:rPr>
                <w:rFonts w:ascii="宋体" w:eastAsia="宋体" w:hAnsi="宋体" w:cs="宋体" w:hint="eastAsia"/>
                <w:color w:val="000000"/>
                <w:kern w:val="0"/>
                <w:szCs w:val="21"/>
              </w:rPr>
              <w:t xml:space="preserve">　</w:t>
            </w:r>
            <w:r w:rsidRPr="00CE6F2F">
              <w:rPr>
                <w:rFonts w:ascii="宋体" w:eastAsia="宋体" w:hAnsi="宋体" w:cs="宋体" w:hint="eastAsia"/>
                <w:b/>
                <w:color w:val="FF0000"/>
                <w:kern w:val="0"/>
                <w:szCs w:val="21"/>
              </w:rPr>
              <w:t xml:space="preserve">　</w:t>
            </w:r>
            <w:r w:rsidRPr="00CE6F2F">
              <w:rPr>
                <w:rFonts w:ascii="宋体" w:eastAsia="宋体" w:hAnsi="宋体" w:cs="宋体" w:hint="eastAsia"/>
                <w:b/>
                <w:kern w:val="0"/>
                <w:szCs w:val="21"/>
              </w:rPr>
              <w:t>2014年4月21日至6月1日，高校毕业生在大学生志愿服务西部计划官方网站（</w:t>
            </w:r>
            <w:hyperlink r:id="rId5" w:history="1">
              <w:r w:rsidRPr="00A043D1">
                <w:rPr>
                  <w:rFonts w:ascii="宋体" w:eastAsia="宋体" w:hAnsi="宋体" w:cs="宋体" w:hint="eastAsia"/>
                  <w:b/>
                  <w:kern w:val="0"/>
                  <w:szCs w:val="21"/>
                  <w:u w:val="single"/>
                </w:rPr>
                <w:t>http://xibu.youth.cn/</w:t>
              </w:r>
            </w:hyperlink>
            <w:r w:rsidRPr="00CE6F2F">
              <w:rPr>
                <w:rFonts w:ascii="宋体" w:eastAsia="宋体" w:hAnsi="宋体" w:cs="宋体" w:hint="eastAsia"/>
                <w:b/>
                <w:kern w:val="0"/>
                <w:szCs w:val="21"/>
              </w:rPr>
              <w:t>）</w:t>
            </w:r>
            <w:r w:rsidR="00955A73" w:rsidRPr="00A043D1">
              <w:rPr>
                <w:rFonts w:ascii="宋体" w:eastAsia="宋体" w:hAnsi="宋体" w:cs="宋体" w:hint="eastAsia"/>
                <w:b/>
                <w:kern w:val="0"/>
                <w:szCs w:val="21"/>
              </w:rPr>
              <w:t>，登录报名系统，</w:t>
            </w:r>
            <w:r w:rsidRPr="00CE6F2F">
              <w:rPr>
                <w:rFonts w:ascii="宋体" w:eastAsia="宋体" w:hAnsi="宋体" w:cs="宋体" w:hint="eastAsia"/>
                <w:b/>
                <w:kern w:val="0"/>
                <w:szCs w:val="21"/>
              </w:rPr>
              <w:t>如实填写报名表并选择三个意向服务省，下载打印后，经辅导员签字、所在院系盖章，交所在高校项目办（设在</w:t>
            </w:r>
            <w:r w:rsidR="009C2475" w:rsidRPr="00A043D1">
              <w:rPr>
                <w:rFonts w:ascii="宋体" w:eastAsia="宋体" w:hAnsi="宋体" w:cs="宋体" w:hint="eastAsia"/>
                <w:b/>
                <w:kern w:val="0"/>
                <w:szCs w:val="21"/>
              </w:rPr>
              <w:t>校</w:t>
            </w:r>
            <w:r w:rsidRPr="00CE6F2F">
              <w:rPr>
                <w:rFonts w:ascii="宋体" w:eastAsia="宋体" w:hAnsi="宋体" w:cs="宋体" w:hint="eastAsia"/>
                <w:b/>
                <w:kern w:val="0"/>
                <w:szCs w:val="21"/>
              </w:rPr>
              <w:t>团委</w:t>
            </w:r>
            <w:r w:rsidR="009C2475" w:rsidRPr="00A043D1">
              <w:rPr>
                <w:rFonts w:ascii="宋体" w:eastAsia="宋体" w:hAnsi="宋体" w:cs="宋体" w:hint="eastAsia"/>
                <w:b/>
                <w:kern w:val="0"/>
                <w:szCs w:val="21"/>
              </w:rPr>
              <w:t>，体育馆南厅A06</w:t>
            </w:r>
            <w:r w:rsidRPr="00CE6F2F">
              <w:rPr>
                <w:rFonts w:ascii="宋体" w:eastAsia="宋体" w:hAnsi="宋体" w:cs="宋体" w:hint="eastAsia"/>
                <w:b/>
                <w:kern w:val="0"/>
                <w:szCs w:val="21"/>
              </w:rPr>
              <w:t>）审核备案。</w:t>
            </w:r>
            <w:bookmarkStart w:id="0" w:name="_GoBack"/>
            <w:bookmarkEnd w:id="0"/>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2. 各省（区、市）招募指标的协商确定</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全国项目办规定</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的实施规模（总在岗人数），并根据上一年度各</w:t>
            </w:r>
            <w:proofErr w:type="gramStart"/>
            <w:r w:rsidRPr="00CE6F2F">
              <w:rPr>
                <w:rFonts w:ascii="宋体" w:eastAsia="宋体" w:hAnsi="宋体" w:cs="宋体" w:hint="eastAsia"/>
                <w:color w:val="000000"/>
                <w:kern w:val="0"/>
                <w:szCs w:val="21"/>
              </w:rPr>
              <w:t>招募省</w:t>
            </w:r>
            <w:proofErr w:type="gramEnd"/>
            <w:r w:rsidRPr="00CE6F2F">
              <w:rPr>
                <w:rFonts w:ascii="宋体" w:eastAsia="宋体" w:hAnsi="宋体" w:cs="宋体" w:hint="eastAsia"/>
                <w:color w:val="000000"/>
                <w:kern w:val="0"/>
                <w:szCs w:val="21"/>
              </w:rPr>
              <w:t>对招募计划执行情况等研究确定东中部招募指标，但不规定</w:t>
            </w:r>
            <w:proofErr w:type="gramStart"/>
            <w:r w:rsidRPr="00CE6F2F">
              <w:rPr>
                <w:rFonts w:ascii="宋体" w:eastAsia="宋体" w:hAnsi="宋体" w:cs="宋体" w:hint="eastAsia"/>
                <w:color w:val="000000"/>
                <w:kern w:val="0"/>
                <w:szCs w:val="21"/>
              </w:rPr>
              <w:t>某个服务省</w:t>
            </w:r>
            <w:proofErr w:type="gramEnd"/>
            <w:r w:rsidRPr="00CE6F2F">
              <w:rPr>
                <w:rFonts w:ascii="宋体" w:eastAsia="宋体" w:hAnsi="宋体" w:cs="宋体" w:hint="eastAsia"/>
                <w:color w:val="000000"/>
                <w:kern w:val="0"/>
                <w:szCs w:val="21"/>
              </w:rPr>
              <w:t>的招募指标。继续向服务新疆、服务西藏专项对口</w:t>
            </w:r>
            <w:proofErr w:type="gramStart"/>
            <w:r w:rsidRPr="00CE6F2F">
              <w:rPr>
                <w:rFonts w:ascii="宋体" w:eastAsia="宋体" w:hAnsi="宋体" w:cs="宋体" w:hint="eastAsia"/>
                <w:color w:val="000000"/>
                <w:kern w:val="0"/>
                <w:szCs w:val="21"/>
              </w:rPr>
              <w:t>招募省下发</w:t>
            </w:r>
            <w:proofErr w:type="gramEnd"/>
            <w:r w:rsidRPr="00CE6F2F">
              <w:rPr>
                <w:rFonts w:ascii="宋体" w:eastAsia="宋体" w:hAnsi="宋体" w:cs="宋体" w:hint="eastAsia"/>
                <w:color w:val="000000"/>
                <w:kern w:val="0"/>
                <w:szCs w:val="21"/>
              </w:rPr>
              <w:t>招募指标，做好服务新疆、服务西藏专项志愿者招募选拔工作。</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根据西部计划信息系统中的报名情况，与相关</w:t>
            </w:r>
            <w:proofErr w:type="gramStart"/>
            <w:r w:rsidRPr="00CE6F2F">
              <w:rPr>
                <w:rFonts w:ascii="宋体" w:eastAsia="宋体" w:hAnsi="宋体" w:cs="宋体" w:hint="eastAsia"/>
                <w:color w:val="000000"/>
                <w:kern w:val="0"/>
                <w:szCs w:val="21"/>
              </w:rPr>
              <w:t>招募省协商</w:t>
            </w:r>
            <w:proofErr w:type="gramEnd"/>
            <w:r w:rsidRPr="00CE6F2F">
              <w:rPr>
                <w:rFonts w:ascii="宋体" w:eastAsia="宋体" w:hAnsi="宋体" w:cs="宋体" w:hint="eastAsia"/>
                <w:color w:val="000000"/>
                <w:kern w:val="0"/>
                <w:szCs w:val="21"/>
              </w:rPr>
              <w:t>确定在该</w:t>
            </w:r>
            <w:proofErr w:type="gramStart"/>
            <w:r w:rsidRPr="00CE6F2F">
              <w:rPr>
                <w:rFonts w:ascii="宋体" w:eastAsia="宋体" w:hAnsi="宋体" w:cs="宋体" w:hint="eastAsia"/>
                <w:color w:val="000000"/>
                <w:kern w:val="0"/>
                <w:szCs w:val="21"/>
              </w:rPr>
              <w:t>招募省</w:t>
            </w:r>
            <w:proofErr w:type="gramEnd"/>
            <w:r w:rsidRPr="00CE6F2F">
              <w:rPr>
                <w:rFonts w:ascii="宋体" w:eastAsia="宋体" w:hAnsi="宋体" w:cs="宋体" w:hint="eastAsia"/>
                <w:color w:val="000000"/>
                <w:kern w:val="0"/>
                <w:szCs w:val="21"/>
              </w:rPr>
              <w:t>的具体招募指标，并报全国项目办备案。</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3. 选拔方式</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各</w:t>
            </w:r>
            <w:proofErr w:type="gramStart"/>
            <w:r w:rsidRPr="00CE6F2F">
              <w:rPr>
                <w:rFonts w:ascii="宋体" w:eastAsia="宋体" w:hAnsi="宋体" w:cs="宋体" w:hint="eastAsia"/>
                <w:color w:val="000000"/>
                <w:kern w:val="0"/>
                <w:szCs w:val="21"/>
              </w:rPr>
              <w:t>招募省</w:t>
            </w:r>
            <w:proofErr w:type="gramEnd"/>
            <w:r w:rsidRPr="00CE6F2F">
              <w:rPr>
                <w:rFonts w:ascii="宋体" w:eastAsia="宋体" w:hAnsi="宋体" w:cs="宋体" w:hint="eastAsia"/>
                <w:color w:val="000000"/>
                <w:kern w:val="0"/>
                <w:szCs w:val="21"/>
              </w:rPr>
              <w:t>负责本省（自治区、直辖市）报名志愿者的选拔工作。可单独或会同指导报名学生所在高校组织开展审核、笔试、面试、心理测试或选拔等工作，做好入选志愿者集中体检及公示等工作，并加强与</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的沟通协调。鼓励服务市（地、州）和</w:t>
            </w:r>
            <w:proofErr w:type="gramStart"/>
            <w:r w:rsidRPr="00CE6F2F">
              <w:rPr>
                <w:rFonts w:ascii="宋体" w:eastAsia="宋体" w:hAnsi="宋体" w:cs="宋体" w:hint="eastAsia"/>
                <w:color w:val="000000"/>
                <w:kern w:val="0"/>
                <w:szCs w:val="21"/>
              </w:rPr>
              <w:t>服务县</w:t>
            </w:r>
            <w:proofErr w:type="gramEnd"/>
            <w:r w:rsidRPr="00CE6F2F">
              <w:rPr>
                <w:rFonts w:ascii="宋体" w:eastAsia="宋体" w:hAnsi="宋体" w:cs="宋体" w:hint="eastAsia"/>
                <w:color w:val="000000"/>
                <w:kern w:val="0"/>
                <w:szCs w:val="21"/>
              </w:rPr>
              <w:t>参与本省（自治区、直辖市）的面试选拔与人选确定工作。保质保量完成招募任务。</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（三）集中培训及上岗</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1. 集中派遣培训</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7月21日至31日，为集中报到培训时间，各地可根据实际情况开展培训派遣工作。志愿者携《确认通知书》、</w:t>
            </w:r>
            <w:r w:rsidRPr="00CE6F2F">
              <w:rPr>
                <w:rFonts w:ascii="宋体" w:eastAsia="宋体" w:hAnsi="宋体" w:cs="宋体" w:hint="eastAsia"/>
                <w:color w:val="000000"/>
                <w:kern w:val="0"/>
                <w:szCs w:val="21"/>
              </w:rPr>
              <w:lastRenderedPageBreak/>
              <w:t>毕业证和本人身份证件，由各</w:t>
            </w:r>
            <w:proofErr w:type="gramStart"/>
            <w:r w:rsidRPr="00CE6F2F">
              <w:rPr>
                <w:rFonts w:ascii="宋体" w:eastAsia="宋体" w:hAnsi="宋体" w:cs="宋体" w:hint="eastAsia"/>
                <w:color w:val="000000"/>
                <w:kern w:val="0"/>
                <w:szCs w:val="21"/>
              </w:rPr>
              <w:t>招募省</w:t>
            </w:r>
            <w:proofErr w:type="gramEnd"/>
            <w:r w:rsidRPr="00CE6F2F">
              <w:rPr>
                <w:rFonts w:ascii="宋体" w:eastAsia="宋体" w:hAnsi="宋体" w:cs="宋体" w:hint="eastAsia"/>
                <w:color w:val="000000"/>
                <w:kern w:val="0"/>
                <w:szCs w:val="21"/>
              </w:rPr>
              <w:t>项目办根据情况集中组织到</w:t>
            </w:r>
            <w:proofErr w:type="gramStart"/>
            <w:r w:rsidRPr="00CE6F2F">
              <w:rPr>
                <w:rFonts w:ascii="宋体" w:eastAsia="宋体" w:hAnsi="宋体" w:cs="宋体" w:hint="eastAsia"/>
                <w:color w:val="000000"/>
                <w:kern w:val="0"/>
                <w:szCs w:val="21"/>
              </w:rPr>
              <w:t>服务省培训</w:t>
            </w:r>
            <w:proofErr w:type="gramEnd"/>
            <w:r w:rsidRPr="00CE6F2F">
              <w:rPr>
                <w:rFonts w:ascii="宋体" w:eastAsia="宋体" w:hAnsi="宋体" w:cs="宋体" w:hint="eastAsia"/>
                <w:color w:val="000000"/>
                <w:kern w:val="0"/>
                <w:szCs w:val="21"/>
              </w:rPr>
              <w:t>地报到并参加由</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项目办统一组织的集中培训，时间不少于4天。</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项目办应在7月10日前确定志愿者报到培训具体地点、联系方式，报全国项目办备案并抄送对口</w:t>
            </w:r>
            <w:proofErr w:type="gramStart"/>
            <w:r w:rsidRPr="00CE6F2F">
              <w:rPr>
                <w:rFonts w:ascii="宋体" w:eastAsia="宋体" w:hAnsi="宋体" w:cs="宋体" w:hint="eastAsia"/>
                <w:color w:val="000000"/>
                <w:kern w:val="0"/>
                <w:szCs w:val="21"/>
              </w:rPr>
              <w:t>招募省</w:t>
            </w:r>
            <w:proofErr w:type="gramEnd"/>
            <w:r w:rsidRPr="00CE6F2F">
              <w:rPr>
                <w:rFonts w:ascii="宋体" w:eastAsia="宋体" w:hAnsi="宋体" w:cs="宋体" w:hint="eastAsia"/>
                <w:color w:val="000000"/>
                <w:kern w:val="0"/>
                <w:szCs w:val="21"/>
              </w:rPr>
              <w:t>项目办。</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2. 志愿者补招、信息确认和岗位调换</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培训派遣期间，如出现入选志愿者流失，</w:t>
            </w:r>
            <w:proofErr w:type="gramStart"/>
            <w:r w:rsidRPr="00CE6F2F">
              <w:rPr>
                <w:rFonts w:ascii="宋体" w:eastAsia="宋体" w:hAnsi="宋体" w:cs="宋体" w:hint="eastAsia"/>
                <w:color w:val="000000"/>
                <w:kern w:val="0"/>
                <w:szCs w:val="21"/>
              </w:rPr>
              <w:t>服务省</w:t>
            </w:r>
            <w:proofErr w:type="gramEnd"/>
            <w:r w:rsidRPr="00CE6F2F">
              <w:rPr>
                <w:rFonts w:ascii="宋体" w:eastAsia="宋体" w:hAnsi="宋体" w:cs="宋体" w:hint="eastAsia"/>
                <w:color w:val="000000"/>
                <w:kern w:val="0"/>
                <w:szCs w:val="21"/>
              </w:rPr>
              <w:t>项目办在本省派遣指标内，结合前期招募选拔情况进行补招。</w:t>
            </w:r>
            <w:proofErr w:type="gramStart"/>
            <w:r w:rsidRPr="00CE6F2F">
              <w:rPr>
                <w:rFonts w:ascii="宋体" w:eastAsia="宋体" w:hAnsi="宋体" w:cs="宋体" w:hint="eastAsia"/>
                <w:color w:val="000000"/>
                <w:kern w:val="0"/>
                <w:szCs w:val="21"/>
              </w:rPr>
              <w:t>补招要严格</w:t>
            </w:r>
            <w:proofErr w:type="gramEnd"/>
            <w:r w:rsidRPr="00CE6F2F">
              <w:rPr>
                <w:rFonts w:ascii="宋体" w:eastAsia="宋体" w:hAnsi="宋体" w:cs="宋体" w:hint="eastAsia"/>
                <w:color w:val="000000"/>
                <w:kern w:val="0"/>
                <w:szCs w:val="21"/>
              </w:rPr>
              <w:t>按照相关选拔条件及体检程序执行，经培训后方可派遣。</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志愿者到达服务地后，须在8月15日前登录西部计划信息系统，填写确认服务岗位、服务地联系方式、发放补助个人银行卡号等有关服务信息。</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b/>
                <w:bCs/>
                <w:color w:val="000000"/>
                <w:kern w:val="0"/>
                <w:szCs w:val="21"/>
              </w:rPr>
              <w:t xml:space="preserve">　　三、政策组织保障</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1. 政策保障</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西部计划志愿者服务期为1—3年，服务协议一年一签。志愿者相应服务期满考核合格的，</w:t>
            </w:r>
            <w:proofErr w:type="gramStart"/>
            <w:r w:rsidRPr="00CE6F2F">
              <w:rPr>
                <w:rFonts w:ascii="宋体" w:eastAsia="宋体" w:hAnsi="宋体" w:cs="宋体" w:hint="eastAsia"/>
                <w:color w:val="000000"/>
                <w:kern w:val="0"/>
                <w:szCs w:val="21"/>
              </w:rPr>
              <w:t>依实际</w:t>
            </w:r>
            <w:proofErr w:type="gramEnd"/>
            <w:r w:rsidRPr="00CE6F2F">
              <w:rPr>
                <w:rFonts w:ascii="宋体" w:eastAsia="宋体" w:hAnsi="宋体" w:cs="宋体" w:hint="eastAsia"/>
                <w:color w:val="000000"/>
                <w:kern w:val="0"/>
                <w:szCs w:val="21"/>
              </w:rPr>
              <w:t>服务年限计算服务期，并在服务证书和服务鉴定表中体现。</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2014年大学生志愿服务西部计划志愿者按照《关于实施大学生志愿服务西部计划的通知》（中青联发〔2003〕26号）、《关于做好2004年大学生志愿服务西部计划工作的通知》（中青联发〔2004〕16号）、《关于统筹实施引导高校毕业生到农村基层服务项目工作的通知》（</w:t>
            </w:r>
            <w:proofErr w:type="gramStart"/>
            <w:r w:rsidRPr="00CE6F2F">
              <w:rPr>
                <w:rFonts w:ascii="宋体" w:eastAsia="宋体" w:hAnsi="宋体" w:cs="宋体" w:hint="eastAsia"/>
                <w:color w:val="000000"/>
                <w:kern w:val="0"/>
                <w:szCs w:val="21"/>
              </w:rPr>
              <w:t>人社部</w:t>
            </w:r>
            <w:proofErr w:type="gramEnd"/>
            <w:r w:rsidRPr="00CE6F2F">
              <w:rPr>
                <w:rFonts w:ascii="宋体" w:eastAsia="宋体" w:hAnsi="宋体" w:cs="宋体" w:hint="eastAsia"/>
                <w:color w:val="000000"/>
                <w:kern w:val="0"/>
                <w:szCs w:val="21"/>
              </w:rPr>
              <w:t>发〔2009〕42号）等文件有关精神享受相关政策。</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有关报考研究生和报考公务员等相关政策</w:t>
            </w:r>
            <w:proofErr w:type="gramStart"/>
            <w:r w:rsidRPr="00CE6F2F">
              <w:rPr>
                <w:rFonts w:ascii="宋体" w:eastAsia="宋体" w:hAnsi="宋体" w:cs="宋体" w:hint="eastAsia"/>
                <w:color w:val="000000"/>
                <w:kern w:val="0"/>
                <w:szCs w:val="21"/>
              </w:rPr>
              <w:t>以人社部</w:t>
            </w:r>
            <w:proofErr w:type="gramEnd"/>
            <w:r w:rsidRPr="00CE6F2F">
              <w:rPr>
                <w:rFonts w:ascii="宋体" w:eastAsia="宋体" w:hAnsi="宋体" w:cs="宋体" w:hint="eastAsia"/>
                <w:color w:val="000000"/>
                <w:kern w:val="0"/>
                <w:szCs w:val="21"/>
              </w:rPr>
              <w:t>发〔2009〕42号文件为准。一是参加西部计划的，服务期满2年</w:t>
            </w:r>
            <w:proofErr w:type="gramStart"/>
            <w:r w:rsidRPr="00CE6F2F">
              <w:rPr>
                <w:rFonts w:ascii="宋体" w:eastAsia="宋体" w:hAnsi="宋体" w:cs="宋体" w:hint="eastAsia"/>
                <w:color w:val="000000"/>
                <w:kern w:val="0"/>
                <w:szCs w:val="21"/>
              </w:rPr>
              <w:t>且考核</w:t>
            </w:r>
            <w:proofErr w:type="gramEnd"/>
            <w:r w:rsidRPr="00CE6F2F">
              <w:rPr>
                <w:rFonts w:ascii="宋体" w:eastAsia="宋体" w:hAnsi="宋体" w:cs="宋体" w:hint="eastAsia"/>
                <w:color w:val="000000"/>
                <w:kern w:val="0"/>
                <w:szCs w:val="21"/>
              </w:rPr>
              <w:t>合格的志愿者，3年内报考研究生，初试总分加10分，同等条件下优先录取。二是志愿者服务期满2年</w:t>
            </w:r>
            <w:proofErr w:type="gramStart"/>
            <w:r w:rsidRPr="00CE6F2F">
              <w:rPr>
                <w:rFonts w:ascii="宋体" w:eastAsia="宋体" w:hAnsi="宋体" w:cs="宋体" w:hint="eastAsia"/>
                <w:color w:val="000000"/>
                <w:kern w:val="0"/>
                <w:szCs w:val="21"/>
              </w:rPr>
              <w:t>且考核</w:t>
            </w:r>
            <w:proofErr w:type="gramEnd"/>
            <w:r w:rsidRPr="00CE6F2F">
              <w:rPr>
                <w:rFonts w:ascii="宋体" w:eastAsia="宋体" w:hAnsi="宋体" w:cs="宋体" w:hint="eastAsia"/>
                <w:color w:val="000000"/>
                <w:kern w:val="0"/>
                <w:szCs w:val="21"/>
              </w:rPr>
              <w:t>合格的，报考公务员等享受相关优惠政策。三是出省服务的和在本省服务的志愿者优惠政策必须保持一致。特别是团中央、教育部、财政部、人力资源社会保障部联合印发《2011年大学生志愿服务西部计划实施方案》（中青联发〔2011〕12号）中规定的基层青年工作专项扩大实施范围的河北、山西、吉林、黑龙江、安徽、江西、河南、湖北、湖南等9省。同时，各省级团委及项目办要按照《关于开展从大学生“村官”等服务基层项目人员中考试录用公务员工作的通知》（</w:t>
            </w:r>
            <w:proofErr w:type="gramStart"/>
            <w:r w:rsidRPr="00CE6F2F">
              <w:rPr>
                <w:rFonts w:ascii="宋体" w:eastAsia="宋体" w:hAnsi="宋体" w:cs="宋体" w:hint="eastAsia"/>
                <w:color w:val="000000"/>
                <w:kern w:val="0"/>
                <w:szCs w:val="21"/>
              </w:rPr>
              <w:t>人社部</w:t>
            </w:r>
            <w:proofErr w:type="gramEnd"/>
            <w:r w:rsidRPr="00CE6F2F">
              <w:rPr>
                <w:rFonts w:ascii="宋体" w:eastAsia="宋体" w:hAnsi="宋体" w:cs="宋体" w:hint="eastAsia"/>
                <w:color w:val="000000"/>
                <w:kern w:val="0"/>
                <w:szCs w:val="21"/>
              </w:rPr>
              <w:t>发〔2010〕52号）等文件精神，协助省级人力资源社会保障部门落实相关规定。</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w:t>
            </w:r>
            <w:proofErr w:type="gramStart"/>
            <w:r w:rsidRPr="00CE6F2F">
              <w:rPr>
                <w:rFonts w:ascii="宋体" w:eastAsia="宋体" w:hAnsi="宋体" w:cs="宋体" w:hint="eastAsia"/>
                <w:color w:val="000000"/>
                <w:kern w:val="0"/>
                <w:szCs w:val="21"/>
              </w:rPr>
              <w:t>加大人社部</w:t>
            </w:r>
            <w:proofErr w:type="gramEnd"/>
            <w:r w:rsidRPr="00CE6F2F">
              <w:rPr>
                <w:rFonts w:ascii="宋体" w:eastAsia="宋体" w:hAnsi="宋体" w:cs="宋体" w:hint="eastAsia"/>
                <w:color w:val="000000"/>
                <w:kern w:val="0"/>
                <w:szCs w:val="21"/>
              </w:rPr>
              <w:t>发〔2009〕42号等政策文件执行力度，分片区、分省督导相关政策的细化、落实。积极支持各地出台鼓励志愿者扎根西部的政策措施。研究生支教团2011年纳入西部计划基础教育专项实施，2011年前的可享受西部计划的相关政策。</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2. 组织保障</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坚持以人为本，竭诚为志愿者服务，加强日常管理服务及就业服务等工作。做好西部计划年度绩效考核工作。定期组织新上岗项目办工作人员培训，认真做好服务县、高校项目办年度考核等工作。加强安全健康管理和应对突发事件处置工作。建立县级项目办信息员队伍。省级项目办应完善基层项目办考评机制，强化定期考核与督导工作，原则上每500名志愿者配备1名管理员，服务县、高校项目办应指定专人负责。坚持“使用与培养并重”的原则，加强志愿者上岗培训、日常学习、国情调研、就业服务等方面的教育服务工作；发挥政策导向、事业留人、典型引导和情感因素等作用，鼓励和引导期满志愿者扎根西部基层。为期满志愿者积极提供就业岗位信息等服务，帮助和引导他们自主择业、流动就业。</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b/>
                <w:bCs/>
                <w:color w:val="000000"/>
                <w:kern w:val="0"/>
                <w:szCs w:val="21"/>
              </w:rPr>
              <w:lastRenderedPageBreak/>
              <w:t xml:space="preserve">　　四、经费保障</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1. 志愿者补贴</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志愿者服务期间，中央财政给予一定生活补贴。生活补贴为每人每月1000元。同时，志愿者所在地列入国家艰苦边远地区津贴范围的，执行所在地科员艰苦边远地区津贴标准，按月发放。交通补贴按志愿者家庭所在地和服务地之间的实际里程发放，每年发放两次。</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2. 志愿者人身意外伤害、医疗保险费用</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相关保险由全国项目办统一投保大学生志愿服务西部计划志愿者综合保障险。保费每人350元人民币。人身意外伤害、身故（</w:t>
            </w:r>
            <w:proofErr w:type="gramStart"/>
            <w:r w:rsidRPr="00CE6F2F">
              <w:rPr>
                <w:rFonts w:ascii="宋体" w:eastAsia="宋体" w:hAnsi="宋体" w:cs="宋体" w:hint="eastAsia"/>
                <w:color w:val="000000"/>
                <w:kern w:val="0"/>
                <w:szCs w:val="21"/>
              </w:rPr>
              <w:t>含疾病</w:t>
            </w:r>
            <w:proofErr w:type="gramEnd"/>
            <w:r w:rsidRPr="00CE6F2F">
              <w:rPr>
                <w:rFonts w:ascii="宋体" w:eastAsia="宋体" w:hAnsi="宋体" w:cs="宋体" w:hint="eastAsia"/>
                <w:color w:val="000000"/>
                <w:kern w:val="0"/>
                <w:szCs w:val="21"/>
              </w:rPr>
              <w:t>身故）保险责任，保额30万元，住院医疗保险责任，保额30万元，疾病门诊责任，保额1万元。</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3．志愿者体检费</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由中央财政按照人均200元（服务西藏专项人均500元）的标准给予支持。全国项目办在志愿者到岗后按照各省实际到岗人数110%一次性拨付给</w:t>
            </w:r>
            <w:proofErr w:type="gramStart"/>
            <w:r w:rsidRPr="00CE6F2F">
              <w:rPr>
                <w:rFonts w:ascii="宋体" w:eastAsia="宋体" w:hAnsi="宋体" w:cs="宋体" w:hint="eastAsia"/>
                <w:color w:val="000000"/>
                <w:kern w:val="0"/>
                <w:szCs w:val="21"/>
              </w:rPr>
              <w:t>招募省</w:t>
            </w:r>
            <w:proofErr w:type="gramEnd"/>
            <w:r w:rsidRPr="00CE6F2F">
              <w:rPr>
                <w:rFonts w:ascii="宋体" w:eastAsia="宋体" w:hAnsi="宋体" w:cs="宋体" w:hint="eastAsia"/>
                <w:color w:val="000000"/>
                <w:kern w:val="0"/>
                <w:szCs w:val="21"/>
              </w:rPr>
              <w:t>项目办，由省项目办根据实际情况分配。</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4．其它经费</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各级项目办要积极争取在同级财政安排的专项工作经费中，列支培训、项目管理工作经费。</w:t>
            </w:r>
            <w:proofErr w:type="gramStart"/>
            <w:r w:rsidRPr="00CE6F2F">
              <w:rPr>
                <w:rFonts w:ascii="宋体" w:eastAsia="宋体" w:hAnsi="宋体" w:cs="宋体" w:hint="eastAsia"/>
                <w:color w:val="000000"/>
                <w:kern w:val="0"/>
                <w:szCs w:val="21"/>
              </w:rPr>
              <w:t>服务县</w:t>
            </w:r>
            <w:proofErr w:type="gramEnd"/>
            <w:r w:rsidRPr="00CE6F2F">
              <w:rPr>
                <w:rFonts w:ascii="宋体" w:eastAsia="宋体" w:hAnsi="宋体" w:cs="宋体" w:hint="eastAsia"/>
                <w:color w:val="000000"/>
                <w:kern w:val="0"/>
                <w:szCs w:val="21"/>
              </w:rPr>
              <w:t>项目办应结合实际争取党委、政府支持，将西部计划纳入当地年度重点工作范围，并将管理经费列入同级地方财政范围。</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b/>
                <w:bCs/>
                <w:color w:val="000000"/>
                <w:kern w:val="0"/>
                <w:szCs w:val="21"/>
              </w:rPr>
              <w:t xml:space="preserve">　　五、地方项目</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各省（自治区、直辖市）项目办实施的地方项目，为共青团组织按照地方党委政府的部署牵头承办，并按照西部计划全国项目的运行模式和工作要求组织实施的志愿服务项目，享受西部计划全国项目的有关政策（2014年地方项目见附件2）。</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全国项目管理办公室</w:t>
            </w:r>
            <w:r w:rsidRPr="00CE6F2F">
              <w:rPr>
                <w:rFonts w:ascii="宋体" w:eastAsia="宋体" w:hAnsi="宋体" w:cs="宋体" w:hint="eastAsia"/>
                <w:color w:val="000000"/>
                <w:kern w:val="0"/>
                <w:szCs w:val="21"/>
              </w:rPr>
              <w:br/>
              <w:t xml:space="preserve">　　地址：北京前门东大街10号南楼413室</w:t>
            </w:r>
            <w:r w:rsidRPr="00CE6F2F">
              <w:rPr>
                <w:rFonts w:ascii="宋体" w:eastAsia="宋体" w:hAnsi="宋体" w:cs="宋体" w:hint="eastAsia"/>
                <w:color w:val="000000"/>
                <w:kern w:val="0"/>
                <w:szCs w:val="21"/>
              </w:rPr>
              <w:br/>
              <w:t xml:space="preserve">　　邮编：100005</w:t>
            </w:r>
            <w:r w:rsidRPr="00CE6F2F">
              <w:rPr>
                <w:rFonts w:ascii="宋体" w:eastAsia="宋体" w:hAnsi="宋体" w:cs="宋体" w:hint="eastAsia"/>
                <w:color w:val="000000"/>
                <w:kern w:val="0"/>
                <w:szCs w:val="21"/>
              </w:rPr>
              <w:br/>
              <w:t xml:space="preserve">　　联系电话：010－85212269　</w:t>
            </w:r>
            <w:r w:rsidRPr="00CE6F2F">
              <w:rPr>
                <w:rFonts w:ascii="宋体" w:eastAsia="宋体" w:hAnsi="宋体" w:cs="宋体" w:hint="eastAsia"/>
                <w:color w:val="000000"/>
                <w:kern w:val="0"/>
                <w:szCs w:val="21"/>
              </w:rPr>
              <w:br/>
              <w:t xml:space="preserve">　　传真：010－85212269</w:t>
            </w:r>
          </w:p>
          <w:p w:rsidR="00CE6F2F" w:rsidRPr="00CE6F2F" w:rsidRDefault="00CE6F2F" w:rsidP="00CE6F2F">
            <w:pPr>
              <w:widowControl/>
              <w:spacing w:before="100" w:beforeAutospacing="1" w:after="100" w:afterAutospacing="1" w:line="300" w:lineRule="atLeast"/>
              <w:jc w:val="left"/>
              <w:rPr>
                <w:rFonts w:ascii="宋体" w:eastAsia="宋体" w:hAnsi="宋体" w:cs="宋体" w:hint="eastAsia"/>
                <w:color w:val="000000"/>
                <w:kern w:val="0"/>
                <w:szCs w:val="21"/>
              </w:rPr>
            </w:pPr>
            <w:r w:rsidRPr="00CE6F2F">
              <w:rPr>
                <w:rFonts w:ascii="宋体" w:eastAsia="宋体" w:hAnsi="宋体" w:cs="宋体" w:hint="eastAsia"/>
                <w:color w:val="000000"/>
                <w:kern w:val="0"/>
                <w:szCs w:val="21"/>
              </w:rPr>
              <w:t xml:space="preserve">　　附件：1．2014年西部计划专项介绍</w:t>
            </w:r>
            <w:r w:rsidRPr="00CE6F2F">
              <w:rPr>
                <w:rFonts w:ascii="宋体" w:eastAsia="宋体" w:hAnsi="宋体" w:cs="宋体" w:hint="eastAsia"/>
                <w:color w:val="000000"/>
                <w:kern w:val="0"/>
                <w:szCs w:val="21"/>
              </w:rPr>
              <w:br/>
              <w:t xml:space="preserve">　      　2．2014年西部计划地方项目</w:t>
            </w:r>
          </w:p>
          <w:p w:rsidR="00CE6F2F" w:rsidRPr="00CE6F2F" w:rsidRDefault="00CE6F2F" w:rsidP="00CE6F2F">
            <w:pPr>
              <w:widowControl/>
              <w:spacing w:before="100" w:beforeAutospacing="1" w:after="100" w:afterAutospacing="1" w:line="300" w:lineRule="atLeast"/>
              <w:jc w:val="center"/>
              <w:rPr>
                <w:rFonts w:ascii="宋体" w:eastAsia="宋体" w:hAnsi="宋体" w:cs="宋体" w:hint="eastAsia"/>
                <w:color w:val="000000"/>
                <w:kern w:val="0"/>
                <w:szCs w:val="21"/>
              </w:rPr>
            </w:pPr>
            <w:r>
              <w:rPr>
                <w:rFonts w:ascii="宋体" w:eastAsia="宋体" w:hAnsi="宋体" w:cs="宋体"/>
                <w:noProof/>
                <w:color w:val="000000"/>
                <w:kern w:val="0"/>
                <w:szCs w:val="21"/>
              </w:rPr>
              <w:lastRenderedPageBreak/>
              <w:drawing>
                <wp:inline distT="0" distB="0" distL="0" distR="0">
                  <wp:extent cx="5591175" cy="6972300"/>
                  <wp:effectExtent l="0" t="0" r="9525" b="0"/>
                  <wp:docPr id="3" name="图片 3" descr="http://www.gqt.org.cn/documents/zqlf/201405/W020140507599531746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qt.org.cn/documents/zqlf/201405/W0201405075995317465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175" cy="6972300"/>
                          </a:xfrm>
                          <a:prstGeom prst="rect">
                            <a:avLst/>
                          </a:prstGeom>
                          <a:noFill/>
                          <a:ln>
                            <a:noFill/>
                          </a:ln>
                        </pic:spPr>
                      </pic:pic>
                    </a:graphicData>
                  </a:graphic>
                </wp:inline>
              </w:drawing>
            </w:r>
          </w:p>
          <w:p w:rsidR="00CE6F2F" w:rsidRPr="00CE6F2F" w:rsidRDefault="00CE6F2F" w:rsidP="00CE6F2F">
            <w:pPr>
              <w:widowControl/>
              <w:spacing w:before="100" w:beforeAutospacing="1" w:after="100" w:afterAutospacing="1" w:line="300" w:lineRule="atLeast"/>
              <w:jc w:val="center"/>
              <w:rPr>
                <w:rFonts w:ascii="宋体" w:eastAsia="宋体" w:hAnsi="宋体" w:cs="宋体" w:hint="eastAsia"/>
                <w:color w:val="000000"/>
                <w:kern w:val="0"/>
                <w:szCs w:val="21"/>
              </w:rPr>
            </w:pPr>
            <w:r>
              <w:rPr>
                <w:rFonts w:ascii="宋体" w:eastAsia="宋体" w:hAnsi="宋体" w:cs="宋体"/>
                <w:noProof/>
                <w:color w:val="000000"/>
                <w:kern w:val="0"/>
                <w:szCs w:val="21"/>
              </w:rPr>
              <w:lastRenderedPageBreak/>
              <w:drawing>
                <wp:inline distT="0" distB="0" distL="0" distR="0">
                  <wp:extent cx="5591175" cy="7248525"/>
                  <wp:effectExtent l="0" t="0" r="9525" b="9525"/>
                  <wp:docPr id="2" name="图片 2" descr="http://www.gqt.org.cn/documents/zqlf/201405/W020140507599531747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qt.org.cn/documents/zqlf/201405/W02014050759953174736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7248525"/>
                          </a:xfrm>
                          <a:prstGeom prst="rect">
                            <a:avLst/>
                          </a:prstGeom>
                          <a:noFill/>
                          <a:ln>
                            <a:noFill/>
                          </a:ln>
                        </pic:spPr>
                      </pic:pic>
                    </a:graphicData>
                  </a:graphic>
                </wp:inline>
              </w:drawing>
            </w:r>
          </w:p>
          <w:p w:rsidR="00CE6F2F" w:rsidRPr="00CE6F2F" w:rsidRDefault="00CE6F2F" w:rsidP="00CE6F2F">
            <w:pPr>
              <w:widowControl/>
              <w:spacing w:before="100" w:beforeAutospacing="1" w:after="100" w:afterAutospacing="1" w:line="300" w:lineRule="atLeast"/>
              <w:jc w:val="center"/>
              <w:rPr>
                <w:rFonts w:ascii="宋体" w:eastAsia="宋体" w:hAnsi="宋体" w:cs="宋体" w:hint="eastAsia"/>
                <w:color w:val="000000"/>
                <w:kern w:val="0"/>
                <w:szCs w:val="21"/>
              </w:rPr>
            </w:pPr>
            <w:r>
              <w:rPr>
                <w:rFonts w:ascii="宋体" w:eastAsia="宋体" w:hAnsi="宋体" w:cs="宋体"/>
                <w:noProof/>
                <w:color w:val="000000"/>
                <w:kern w:val="0"/>
                <w:szCs w:val="21"/>
              </w:rPr>
              <w:lastRenderedPageBreak/>
              <w:drawing>
                <wp:inline distT="0" distB="0" distL="0" distR="0">
                  <wp:extent cx="5591175" cy="1885950"/>
                  <wp:effectExtent l="0" t="0" r="9525" b="0"/>
                  <wp:docPr id="1" name="图片 1" descr="http://www.gqt.org.cn/documents/zqlf/201405/W020140507599531892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qt.org.cn/documents/zqlf/201405/W0201405075995318929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1885950"/>
                          </a:xfrm>
                          <a:prstGeom prst="rect">
                            <a:avLst/>
                          </a:prstGeom>
                          <a:noFill/>
                          <a:ln>
                            <a:noFill/>
                          </a:ln>
                        </pic:spPr>
                      </pic:pic>
                    </a:graphicData>
                  </a:graphic>
                </wp:inline>
              </w:drawing>
            </w:r>
          </w:p>
          <w:p w:rsidR="00CE6F2F" w:rsidRPr="00CE6F2F" w:rsidRDefault="00CE6F2F" w:rsidP="00CE6F2F">
            <w:pPr>
              <w:widowControl/>
              <w:spacing w:before="100" w:beforeAutospacing="1" w:after="100" w:afterAutospacing="1" w:line="300" w:lineRule="atLeast"/>
              <w:jc w:val="right"/>
              <w:rPr>
                <w:rFonts w:ascii="宋体" w:eastAsia="宋体" w:hAnsi="宋体" w:cs="宋体"/>
                <w:color w:val="000000"/>
                <w:kern w:val="0"/>
                <w:szCs w:val="21"/>
              </w:rPr>
            </w:pPr>
            <w:r w:rsidRPr="00CE6F2F">
              <w:rPr>
                <w:rFonts w:ascii="宋体" w:eastAsia="宋体" w:hAnsi="宋体" w:cs="宋体" w:hint="eastAsia"/>
                <w:color w:val="000000"/>
                <w:kern w:val="0"/>
                <w:szCs w:val="21"/>
              </w:rPr>
              <w:t>（2014年5月6日印发）</w:t>
            </w:r>
          </w:p>
        </w:tc>
      </w:tr>
    </w:tbl>
    <w:p w:rsidR="007E15DD" w:rsidRDefault="007E15DD"/>
    <w:sectPr w:rsidR="007E1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F2F"/>
    <w:rsid w:val="007E15DD"/>
    <w:rsid w:val="00955A73"/>
    <w:rsid w:val="009C2475"/>
    <w:rsid w:val="00A043D1"/>
    <w:rsid w:val="00CE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6F2F"/>
    <w:rPr>
      <w:color w:val="0000FF"/>
      <w:u w:val="single"/>
    </w:rPr>
  </w:style>
  <w:style w:type="paragraph" w:styleId="a4">
    <w:name w:val="Normal (Web)"/>
    <w:basedOn w:val="a"/>
    <w:uiPriority w:val="99"/>
    <w:unhideWhenUsed/>
    <w:rsid w:val="00CE6F2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E6F2F"/>
    <w:rPr>
      <w:b/>
      <w:bCs/>
    </w:rPr>
  </w:style>
  <w:style w:type="paragraph" w:styleId="a6">
    <w:name w:val="Balloon Text"/>
    <w:basedOn w:val="a"/>
    <w:link w:val="Char"/>
    <w:uiPriority w:val="99"/>
    <w:semiHidden/>
    <w:unhideWhenUsed/>
    <w:rsid w:val="00CE6F2F"/>
    <w:rPr>
      <w:sz w:val="18"/>
      <w:szCs w:val="18"/>
    </w:rPr>
  </w:style>
  <w:style w:type="character" w:customStyle="1" w:styleId="Char">
    <w:name w:val="批注框文本 Char"/>
    <w:basedOn w:val="a0"/>
    <w:link w:val="a6"/>
    <w:uiPriority w:val="99"/>
    <w:semiHidden/>
    <w:rsid w:val="00CE6F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6F2F"/>
    <w:rPr>
      <w:color w:val="0000FF"/>
      <w:u w:val="single"/>
    </w:rPr>
  </w:style>
  <w:style w:type="paragraph" w:styleId="a4">
    <w:name w:val="Normal (Web)"/>
    <w:basedOn w:val="a"/>
    <w:uiPriority w:val="99"/>
    <w:unhideWhenUsed/>
    <w:rsid w:val="00CE6F2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E6F2F"/>
    <w:rPr>
      <w:b/>
      <w:bCs/>
    </w:rPr>
  </w:style>
  <w:style w:type="paragraph" w:styleId="a6">
    <w:name w:val="Balloon Text"/>
    <w:basedOn w:val="a"/>
    <w:link w:val="Char"/>
    <w:uiPriority w:val="99"/>
    <w:semiHidden/>
    <w:unhideWhenUsed/>
    <w:rsid w:val="00CE6F2F"/>
    <w:rPr>
      <w:sz w:val="18"/>
      <w:szCs w:val="18"/>
    </w:rPr>
  </w:style>
  <w:style w:type="character" w:customStyle="1" w:styleId="Char">
    <w:name w:val="批注框文本 Char"/>
    <w:basedOn w:val="a0"/>
    <w:link w:val="a6"/>
    <w:uiPriority w:val="99"/>
    <w:semiHidden/>
    <w:rsid w:val="00CE6F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xibu.youth.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3</cp:revision>
  <dcterms:created xsi:type="dcterms:W3CDTF">2014-05-19T03:12:00Z</dcterms:created>
  <dcterms:modified xsi:type="dcterms:W3CDTF">2014-05-19T03:24:00Z</dcterms:modified>
</cp:coreProperties>
</file>